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36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40"/>
          <w:szCs w:val="40"/>
          <w:u w:val="none"/>
          <w:shd w:fill="auto" w:val="clear"/>
          <w:vertAlign w:val="baseline"/>
          <w:rtl w:val="0"/>
        </w:rPr>
        <w:t xml:space="preserve">Health information: Covid-19 consent form</w:t>
      </w:r>
      <w:r w:rsidDel="00000000" w:rsidR="00000000" w:rsidRPr="00000000">
        <w:rPr>
          <w:rtl w:val="0"/>
        </w:rPr>
      </w:r>
    </w:p>
    <w:tbl>
      <w:tblPr>
        <w:tblStyle w:val="Table1"/>
        <w:tblW w:w="9526.0" w:type="dxa"/>
        <w:jc w:val="left"/>
        <w:tblInd w:w="0.0" w:type="dxa"/>
        <w:tblLayout w:type="fixed"/>
        <w:tblLook w:val="0400"/>
      </w:tblPr>
      <w:tblGrid>
        <w:gridCol w:w="1304"/>
        <w:gridCol w:w="8222"/>
        <w:tblGridChange w:id="0">
          <w:tblGrid>
            <w:gridCol w:w="1304"/>
            <w:gridCol w:w="822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479.999999999999" w:type="dxa"/>
        <w:jc w:val="left"/>
        <w:tblInd w:w="0.0" w:type="dxa"/>
        <w:tblLayout w:type="fixed"/>
        <w:tblLook w:val="04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1304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right w:color="a6a6a6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right="5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ind w:lef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7db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7db0"/>
          <w:sz w:val="28"/>
          <w:szCs w:val="28"/>
          <w:u w:val="none"/>
          <w:shd w:fill="auto" w:val="clear"/>
          <w:vertAlign w:val="baseline"/>
          <w:rtl w:val="0"/>
        </w:rPr>
        <w:t xml:space="preserve">Covid-19 screening information</w:t>
      </w:r>
    </w:p>
    <w:tbl>
      <w:tblPr>
        <w:tblStyle w:val="Table3"/>
        <w:tblW w:w="9565.0" w:type="dxa"/>
        <w:jc w:val="left"/>
        <w:tblInd w:w="0.0" w:type="dxa"/>
        <w:tblLayout w:type="fixed"/>
        <w:tblLook w:val="0400"/>
      </w:tblPr>
      <w:tblGrid>
        <w:gridCol w:w="361"/>
        <w:gridCol w:w="7359"/>
        <w:gridCol w:w="10"/>
        <w:gridCol w:w="275"/>
        <w:gridCol w:w="8"/>
        <w:gridCol w:w="389"/>
        <w:gridCol w:w="76"/>
        <w:gridCol w:w="411"/>
        <w:gridCol w:w="294"/>
        <w:gridCol w:w="7"/>
        <w:gridCol w:w="12"/>
        <w:gridCol w:w="363"/>
        <w:tblGridChange w:id="0">
          <w:tblGrid>
            <w:gridCol w:w="361"/>
            <w:gridCol w:w="7359"/>
            <w:gridCol w:w="10"/>
            <w:gridCol w:w="275"/>
            <w:gridCol w:w="8"/>
            <w:gridCol w:w="389"/>
            <w:gridCol w:w="76"/>
            <w:gridCol w:w="411"/>
            <w:gridCol w:w="294"/>
            <w:gridCol w:w="7"/>
            <w:gridCol w:w="12"/>
            <w:gridCol w:w="36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2"/>
            <w:shd w:fill="f2f2f2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Have you had a fever in the last 10 days?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gridSpan w:val="3"/>
            <w:tcBorders>
              <w:left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●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(feeling hot to touch on your chest and back)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Do you now, or have you recently had, a persistent dry cough?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6a6a6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gridSpan w:val="2"/>
            <w:tcBorders>
              <w:left w:color="a6a6a6" w:space="0" w:sz="8" w:val="single"/>
              <w:right w:color="a6a6a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(coughing a lot for more than an hour, 3 or more coughing episodes in 24 hours or worsening of a pre-existing cough)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Have you lost sensations of taste and smell?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6a6a6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●</w:t>
            </w:r>
          </w:p>
        </w:tc>
        <w:tc>
          <w:tcPr>
            <w:tcBorders>
              <w:left w:color="a6a6a6" w:space="0" w:sz="8" w:val="single"/>
              <w:right w:color="a6a6a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Have you been in contact with anyone in the last 10 days who has been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6a6a6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gridSpan w:val="2"/>
            <w:tcBorders>
              <w:left w:color="a6a6a6" w:space="0" w:sz="8" w:val="single"/>
              <w:right w:color="a6a6a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diagnosed with Covid-19 or has coronavirus-type symptoms?              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Have you been told to stay home, self-isolate or self-quarantine?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a6a6a6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gridSpan w:val="2"/>
            <w:tcBorders>
              <w:left w:color="a6a6a6" w:space="0" w:sz="8" w:val="single"/>
              <w:right w:color="a6a6a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8" w:val="single"/>
              <w:bottom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a6a6a6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Do you or anyone that you live with fall into the </w:t>
            </w:r>
          </w:p>
          <w:p w:rsidR="00000000" w:rsidDel="00000000" w:rsidP="00000000" w:rsidRDefault="00000000" w:rsidRPr="00000000" w14:paraId="000000B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‘clinically extremely vulnerable’ category?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a6a6a6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gridSpan w:val="3"/>
            <w:tcBorders>
              <w:left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a6a6a6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7db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7db0"/>
          <w:sz w:val="28"/>
          <w:szCs w:val="28"/>
          <w:u w:val="none"/>
          <w:shd w:fill="auto" w:val="clear"/>
          <w:vertAlign w:val="baseline"/>
          <w:rtl w:val="0"/>
        </w:rPr>
        <w:t xml:space="preserve">Consent for treatment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I understand that, because my treatment may involve touch and close physical proximity over an extended period of time, there may be an elevated risk of disease transmission, including Covid-19.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I give my consent to receive treatment from this practitioner.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0.0" w:type="dxa"/>
        <w:tblLayout w:type="fixed"/>
        <w:tblLook w:val="0400"/>
      </w:tblPr>
      <w:tblGrid>
        <w:gridCol w:w="1099"/>
        <w:gridCol w:w="883"/>
        <w:gridCol w:w="413"/>
        <w:gridCol w:w="2533"/>
        <w:gridCol w:w="467"/>
        <w:gridCol w:w="4211"/>
        <w:tblGridChange w:id="0">
          <w:tblGrid>
            <w:gridCol w:w="1099"/>
            <w:gridCol w:w="883"/>
            <w:gridCol w:w="413"/>
            <w:gridCol w:w="2533"/>
            <w:gridCol w:w="467"/>
            <w:gridCol w:w="421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the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Patient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tcBorders>
              <w:top w:color="ffffff" w:space="0" w:sz="8" w:val="single"/>
              <w:left w:color="a6a6a6" w:space="0" w:sz="8" w:val="single"/>
              <w:bottom w:color="ffffff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c0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Parent/Guardian/Carer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⚪</w:t>
            </w:r>
          </w:p>
        </w:tc>
        <w:tc>
          <w:tcPr>
            <w:tcBorders>
              <w:top w:color="ffffff" w:space="0" w:sz="8" w:val="single"/>
              <w:left w:color="a6a6a6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Practitioner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Signed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hanging="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signing on behalf of the patient, or if the patient is a minor, please state your relationship with the patient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6.0" w:type="dxa"/>
        <w:jc w:val="left"/>
        <w:tblInd w:w="0.0" w:type="dxa"/>
        <w:tblLayout w:type="fixed"/>
        <w:tblLook w:val="0400"/>
      </w:tblPr>
      <w:tblGrid>
        <w:gridCol w:w="1871"/>
        <w:gridCol w:w="7655"/>
        <w:tblGridChange w:id="0">
          <w:tblGrid>
            <w:gridCol w:w="1871"/>
            <w:gridCol w:w="765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the patient’s 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  <w:rtl w:val="0"/>
        </w:rPr>
        <w:t xml:space="preserve">Clinically extremely vulnerable people (Please check your own devolved nations guidance here and complete a list for which an example is given below)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England: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Close contact guidance – Sections 3 and 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Northern Ireland: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Close contact guidance – Sections 3 and 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Scotland: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Workforce planning and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Wales: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Close contact guidance – Section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407f"/>
          <w:sz w:val="24"/>
          <w:szCs w:val="24"/>
          <w:u w:val="none"/>
          <w:shd w:fill="auto" w:val="clear"/>
          <w:vertAlign w:val="baseline"/>
          <w:rtl w:val="0"/>
        </w:rPr>
        <w:t xml:space="preserve">Clinically extremely vulnerable people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0f4f5" w:val="clear"/>
        <w:spacing w:after="3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b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b32"/>
          <w:sz w:val="24"/>
          <w:szCs w:val="24"/>
          <w:u w:val="none"/>
          <w:shd w:fill="auto" w:val="clear"/>
          <w:vertAlign w:val="baseline"/>
          <w:rtl w:val="0"/>
        </w:rPr>
        <w:t xml:space="preserve">You're considered clinically extremely vulnerable if: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shd w:fill="f0f4f5" w:val="clear"/>
        <w:spacing w:after="120" w:before="28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your doctor or GP has classed you as clinically extremely vulnerable because they think you're at high risk of getting seriously ill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  <w:u w:val="single"/>
        </w:rPr>
      </w:pPr>
      <w:r w:rsidDel="00000000" w:rsidR="00000000" w:rsidRPr="00000000">
        <w:rPr>
          <w:color w:val="212b32"/>
          <w:rtl w:val="0"/>
        </w:rPr>
        <w:t xml:space="preserve">you've been identified as possibly being at high risk through the </w:t>
      </w:r>
      <w:hyperlink r:id="rId11">
        <w:r w:rsidDel="00000000" w:rsidR="00000000" w:rsidRPr="00000000">
          <w:rPr>
            <w:color w:val="005eb8"/>
            <w:u w:val="single"/>
            <w:rtl w:val="0"/>
          </w:rPr>
          <w:t xml:space="preserve">COVID-19 Population Risk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you've had an organ transplant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you're having chemotherapy or antibody treatment for cancer, including immunotherapy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you're having an intense course of radiotherapy (radical radiotherapy) for lung cancer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you're having targeted cancer treatments that can affect the immune system (such as protein kinase inhibitors or PARP inhibitors)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 have blood or bone marrow cancer (such as leukaemia, lymphoma or myeloma)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you've had a bone marrow or stem cell transplant in the past 6 months, or are still taking immunosuppressant medicine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you've been told by a doctor you have a severe lung condition (such as cystic fibrosis, severe asthma or severe COPD)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 have a condition that means you have a very high risk of getting infections (such as SCID or sickle cell)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you're taking medicine that makes you much more likely to get infections (such as high doses of steroids or immunosuppressant medicine)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 have a serious heart condition and are pregnant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 have a problem with your spleen or your spleen has been removed (splenectomy)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hd w:fill="f0f4f5" w:val="clear"/>
        <w:spacing w:after="120"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you're an adult with Down's syndrome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hd w:fill="f0f4f5" w:val="clear"/>
        <w:spacing w:before="0" w:lineRule="auto"/>
        <w:ind w:left="720" w:hanging="360"/>
        <w:rPr>
          <w:color w:val="212b32"/>
        </w:rPr>
      </w:pPr>
      <w:r w:rsidDel="00000000" w:rsidR="00000000" w:rsidRPr="00000000">
        <w:rPr>
          <w:color w:val="212b32"/>
          <w:rtl w:val="0"/>
        </w:rPr>
        <w:t xml:space="preserve">you're an adult who is having dialysis or has severe (stage 5) long-term kidney disease</w:t>
        <w:br w:type="textWrapping"/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footerReference r:id="rId14" w:type="first"/>
      <w:pgSz w:h="16820" w:w="11900" w:orient="portrait"/>
      <w:pgMar w:bottom="1361" w:top="1701" w:left="1418" w:right="1412" w:header="680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  <w:rtl w:val="0"/>
      </w:rPr>
      <w:t xml:space="preserve">British Acupuncture Council Member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  <w:rtl w:val="0"/>
      </w:rPr>
      <w:tab/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407f"/>
          <w:sz w:val="18"/>
          <w:szCs w:val="18"/>
          <w:u w:val="none"/>
          <w:shd w:fill="auto" w:val="clear"/>
          <w:vertAlign w:val="baseline"/>
          <w:rtl w:val="0"/>
        </w:rPr>
        <w:t xml:space="preserve">www.acupuncture.org.uk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  <w:rtl w:val="0"/>
      </w:rPr>
      <w:t xml:space="preserve">British Acupuncture Council Member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8407f"/>
        <w:sz w:val="18"/>
        <w:szCs w:val="18"/>
        <w:u w:val="none"/>
        <w:shd w:fill="auto" w:val="clear"/>
        <w:vertAlign w:val="baseline"/>
        <w:rtl w:val="0"/>
      </w:rPr>
      <w:tab/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407f"/>
          <w:sz w:val="18"/>
          <w:szCs w:val="18"/>
          <w:u w:val="none"/>
          <w:shd w:fill="auto" w:val="clear"/>
          <w:vertAlign w:val="baseline"/>
          <w:rtl w:val="0"/>
        </w:rPr>
        <w:t xml:space="preserve">www.acupuncture.org.uk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36434" cy="1849845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82546" y="2859840"/>
                        <a:ext cx="6326909" cy="184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36434" cy="1849845"/>
              <wp:effectExtent b="0" l="0" r="0" t="0"/>
              <wp:wrapTopAndBottom distB="0" distT="0"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6434" cy="184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-431799</wp:posOffset>
              </wp:positionV>
              <wp:extent cx="7564120" cy="1764030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940" y="2897985"/>
                        <a:ext cx="7564120" cy="1764030"/>
                        <a:chOff x="1563940" y="2897985"/>
                        <a:chExt cx="7564120" cy="1764030"/>
                      </a:xfrm>
                    </wpg:grpSpPr>
                    <wpg:grpSp>
                      <wpg:cNvGrpSpPr/>
                      <wpg:grpSpPr>
                        <a:xfrm>
                          <a:off x="1563940" y="2897985"/>
                          <a:ext cx="7564120" cy="1764030"/>
                          <a:chOff x="65836" y="0"/>
                          <a:chExt cx="7564120" cy="176403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65836" y="0"/>
                            <a:ext cx="7564100" cy="17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 close up of a logo&#10;&#10;Description automatically generated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83499" l="0" r="0" t="0"/>
                          <a:stretch/>
                        </pic:blipFill>
                        <pic:spPr>
                          <a:xfrm>
                            <a:off x="65836" y="0"/>
                            <a:ext cx="756412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532582" y="711200"/>
                            <a:ext cx="1143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-431799</wp:posOffset>
              </wp:positionV>
              <wp:extent cx="7564120" cy="176403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4120" cy="1764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-548004</wp:posOffset>
          </wp:positionH>
          <wp:positionV relativeFrom="paragraph">
            <wp:posOffset>-131761</wp:posOffset>
          </wp:positionV>
          <wp:extent cx="2719388" cy="1278297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388" cy="12782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737" w:hanging="737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xNormal"/>
    <w:qFormat w:val="1"/>
    <w:rsid w:val="00677AE9"/>
    <w:rPr>
      <w:rFonts w:ascii="Arial" w:cs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43A57"/>
    <w:pPr>
      <w:keepNext w:val="1"/>
      <w:keepLines w:val="1"/>
      <w:numPr>
        <w:numId w:val="1"/>
      </w:numPr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43A5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01LongPubHead" w:customStyle="1">
    <w:name w:val="01_LongPub (Head)"/>
    <w:qFormat w:val="1"/>
    <w:rsid w:val="003227C1"/>
    <w:pPr>
      <w:spacing w:after="170" w:line="480" w:lineRule="exact"/>
    </w:pPr>
    <w:rPr>
      <w:rFonts w:ascii="Arial" w:cs="Times New Roman (Body CS)" w:hAnsi="Arial" w:eastAsiaTheme="minorEastAsia"/>
      <w:color w:val="18407f"/>
      <w:sz w:val="44"/>
    </w:rPr>
  </w:style>
  <w:style w:type="paragraph" w:styleId="02LongPubIntrosubhead" w:customStyle="1">
    <w:name w:val="02_LongPub Intro/subhead"/>
    <w:basedOn w:val="Normal"/>
    <w:qFormat w:val="1"/>
    <w:rsid w:val="003227C1"/>
    <w:pPr>
      <w:spacing w:line="280" w:lineRule="exact"/>
    </w:pPr>
    <w:rPr>
      <w:rFonts w:cs="Times New Roman (Body CS)"/>
      <w:color w:val="297db0"/>
      <w:sz w:val="26"/>
    </w:rPr>
  </w:style>
  <w:style w:type="paragraph" w:styleId="06LongPubBody" w:customStyle="1">
    <w:name w:val="06_LongPub (Body)"/>
    <w:basedOn w:val="Normal"/>
    <w:qFormat w:val="1"/>
    <w:rsid w:val="003227C1"/>
    <w:rPr>
      <w:rFonts w:cs="Times New Roman (Body CS)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6D10A6"/>
  </w:style>
  <w:style w:type="paragraph" w:styleId="08LongPubPageNumber" w:customStyle="1">
    <w:name w:val="08_LongPub (Page Number)"/>
    <w:basedOn w:val="Normal"/>
    <w:qFormat w:val="1"/>
    <w:rsid w:val="00291311"/>
    <w:pPr>
      <w:framePr w:lines="0" w:w="4891" w:wrap="none" w:hAnchor="margin" w:vAnchor="text" w:y="-2"/>
      <w:tabs>
        <w:tab w:val="center" w:pos="4513"/>
        <w:tab w:val="right" w:pos="9026"/>
      </w:tabs>
    </w:pPr>
    <w:rPr>
      <w:color w:val="18407f"/>
      <w:sz w:val="18"/>
      <w:szCs w:val="18"/>
    </w:rPr>
  </w:style>
  <w:style w:type="character" w:styleId="00LongPubPageNumberBOLD" w:customStyle="1">
    <w:name w:val="00_LongPub (Page Number) BOLD"/>
    <w:basedOn w:val="PageNumber"/>
    <w:uiPriority w:val="1"/>
    <w:qFormat w:val="1"/>
    <w:rsid w:val="00D5727E"/>
    <w:rPr>
      <w:b w:val="1"/>
      <w:color w:val="18407f"/>
    </w:rPr>
  </w:style>
  <w:style w:type="table" w:styleId="ListTable3-Accent51" w:customStyle="1">
    <w:name w:val="List Table 3 - Accent 51"/>
    <w:basedOn w:val="TableNormal"/>
    <w:uiPriority w:val="48"/>
    <w:rsid w:val="00CF7313"/>
    <w:tblPr>
      <w:tblStyleRowBandSize w:val="1"/>
      <w:tblStyleColBandSize w:val="1"/>
      <w:tblInd w:w="0.0" w:type="dxa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5" w:val="single"/>
          <w:right w:color="5b9bd5" w:space="0" w:sz="4" w:themeColor="accent5" w:val="single"/>
        </w:tcBorders>
      </w:tcPr>
    </w:tblStylePr>
    <w:tblStylePr w:type="band1Horz">
      <w:tblPr/>
      <w:tcPr>
        <w:tcBorders>
          <w:top w:color="5b9bd5" w:space="0" w:sz="4" w:themeColor="accent5" w:val="single"/>
          <w:bottom w:color="5b9bd5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5" w:val="double"/>
          <w:right w:space="0" w:sz="0" w:val="nil"/>
        </w:tcBorders>
      </w:tcPr>
    </w:tblStylePr>
  </w:style>
  <w:style w:type="paragraph" w:styleId="09LongPubTableHead" w:customStyle="1">
    <w:name w:val="09_LongPub (Table Head)"/>
    <w:next w:val="Normal"/>
    <w:qFormat w:val="1"/>
    <w:rsid w:val="003227C1"/>
    <w:rPr>
      <w:rFonts w:ascii="Arial" w:cs="Times New Roman (Body CS)" w:hAnsi="Arial" w:eastAsiaTheme="minorEastAsia"/>
      <w:b w:val="1"/>
      <w:bCs w:val="1"/>
      <w:color w:val="ffffff" w:themeColor="background1"/>
      <w:sz w:val="22"/>
    </w:rPr>
  </w:style>
  <w:style w:type="paragraph" w:styleId="10LongPubTableBody" w:customStyle="1">
    <w:name w:val="10_LongPub (Table – Body)"/>
    <w:next w:val="Normal"/>
    <w:qFormat w:val="1"/>
    <w:rsid w:val="003227C1"/>
    <w:rPr>
      <w:rFonts w:ascii="Arial" w:cs="Times New Roman (Body CS)" w:hAnsi="Arial" w:eastAsiaTheme="minorEastAsia"/>
      <w:bCs w:val="1"/>
      <w:sz w:val="22"/>
    </w:rPr>
  </w:style>
  <w:style w:type="character" w:styleId="00LongPubwebsite" w:customStyle="1">
    <w:name w:val="00_LongPub (website)"/>
    <w:basedOn w:val="DefaultParagraphFont"/>
    <w:uiPriority w:val="1"/>
    <w:qFormat w:val="1"/>
    <w:rsid w:val="00A87505"/>
    <w:rPr>
      <w:b w:val="1"/>
    </w:rPr>
  </w:style>
  <w:style w:type="paragraph" w:styleId="11LongPubName" w:customStyle="1">
    <w:name w:val="11_LongPub (Name)"/>
    <w:basedOn w:val="Normal"/>
    <w:qFormat w:val="1"/>
    <w:rsid w:val="003227C1"/>
    <w:pPr>
      <w:spacing w:after="60"/>
    </w:pPr>
    <w:rPr>
      <w:rFonts w:cs="Times New Roman (Body CS)"/>
      <w:b w:val="1"/>
      <w:color w:val="18407f"/>
    </w:rPr>
  </w:style>
  <w:style w:type="paragraph" w:styleId="12LongPubJobtitle" w:customStyle="1">
    <w:name w:val="12_LongPub (Job title)"/>
    <w:basedOn w:val="Normal"/>
    <w:qFormat w:val="1"/>
    <w:rsid w:val="003227C1"/>
    <w:pPr>
      <w:tabs>
        <w:tab w:val="left" w:pos="2487"/>
      </w:tabs>
      <w:spacing w:after="60"/>
    </w:pPr>
    <w:rPr>
      <w:rFonts w:cs="Times New Roman (Body CS)"/>
      <w:color w:val="18407f"/>
    </w:rPr>
  </w:style>
  <w:style w:type="paragraph" w:styleId="07LongPubBulletver02" w:customStyle="1">
    <w:name w:val="07_LongPub (Bullet)_ver02"/>
    <w:qFormat w:val="1"/>
    <w:rsid w:val="00157B5B"/>
    <w:pPr>
      <w:numPr>
        <w:numId w:val="17"/>
      </w:numPr>
    </w:pPr>
    <w:rPr>
      <w:rFonts w:ascii="Arial" w:cs="Times New Roman (Body CS)" w:hAnsi="Arial"/>
      <w:noProof w:val="1"/>
      <w:sz w:val="22"/>
      <w:szCs w:val="22"/>
    </w:rPr>
  </w:style>
  <w:style w:type="table" w:styleId="TableGrid">
    <w:name w:val="Table Grid"/>
    <w:basedOn w:val="TableNormal"/>
    <w:uiPriority w:val="39"/>
    <w:rsid w:val="009C4CB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03LongPubSubhead" w:customStyle="1">
    <w:name w:val="03_LongPub (Sub head)"/>
    <w:rsid w:val="004830E9"/>
    <w:pPr>
      <w:tabs>
        <w:tab w:val="left" w:pos="3969"/>
      </w:tabs>
      <w:spacing w:line="360" w:lineRule="auto"/>
      <w:ind w:left="567" w:hanging="567"/>
      <w:contextualSpacing w:val="1"/>
    </w:pPr>
    <w:rPr>
      <w:rFonts w:ascii="Arial" w:cs="Arial" w:hAnsi="Arial"/>
      <w:color w:val="18407f"/>
      <w:szCs w:val="22"/>
    </w:rPr>
  </w:style>
  <w:style w:type="paragraph" w:styleId="05LongPubSubheadver02" w:customStyle="1">
    <w:name w:val="05_LongPub (Sub head)_ver02"/>
    <w:basedOn w:val="Normal"/>
    <w:qFormat w:val="1"/>
    <w:rsid w:val="00157B5B"/>
    <w:pPr>
      <w:ind w:left="284"/>
    </w:pPr>
    <w:rPr>
      <w:rFonts w:cs="Times New Roman (Body CS)"/>
      <w:noProof w:val="1"/>
      <w:color w:val="808080" w:themeColor="background1" w:themeShade="00008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C7B77"/>
    <w:rPr>
      <w:color w:val="954f72" w:themeColor="followedHyperlink"/>
      <w:u w:val="single"/>
    </w:rPr>
  </w:style>
  <w:style w:type="paragraph" w:styleId="04LongPubNumbersver02" w:customStyle="1">
    <w:name w:val="04_LongPub (Numbers)_ver02"/>
    <w:basedOn w:val="06LongPubBody"/>
    <w:qFormat w:val="1"/>
    <w:rsid w:val="00157B5B"/>
    <w:pPr>
      <w:numPr>
        <w:numId w:val="15"/>
      </w:numPr>
      <w:ind w:left="284" w:hanging="284"/>
    </w:pPr>
    <w:rPr>
      <w:color w:val="18407f"/>
      <w:sz w:val="24"/>
      <w:lang w:val="bg-BG"/>
    </w:rPr>
  </w:style>
  <w:style w:type="paragraph" w:styleId="13LongPubNumbersinBodystyle" w:customStyle="1">
    <w:name w:val="13_LongPub (Numbers – in Body style)"/>
    <w:basedOn w:val="06LongPubBody"/>
    <w:qFormat w:val="1"/>
    <w:rsid w:val="00796DA1"/>
    <w:pPr>
      <w:numPr>
        <w:numId w:val="21"/>
      </w:numPr>
    </w:pPr>
  </w:style>
  <w:style w:type="paragraph" w:styleId="03LongPubSubhead0" w:customStyle="1">
    <w:name w:val="03_Long Pub (Sub head)"/>
    <w:qFormat w:val="1"/>
    <w:rsid w:val="00F16ED2"/>
    <w:pPr>
      <w:tabs>
        <w:tab w:val="left" w:pos="3969"/>
      </w:tabs>
      <w:contextualSpacing w:val="1"/>
    </w:pPr>
    <w:rPr>
      <w:rFonts w:ascii="Arial" w:cs="Arial" w:hAnsi="Arial"/>
      <w:color w:val="18407f"/>
      <w:szCs w:val="22"/>
    </w:rPr>
  </w:style>
  <w:style w:type="paragraph" w:styleId="NormalText" w:customStyle="1">
    <w:name w:val="Normal Text"/>
    <w:basedOn w:val="Normal"/>
    <w:qFormat w:val="1"/>
    <w:rsid w:val="00EB5058"/>
    <w:rPr>
      <w:rFonts w:cs="Times New Roman (Body CS)"/>
    </w:rPr>
  </w:style>
  <w:style w:type="paragraph" w:styleId="x07LongPubBulletver02" w:customStyle="1">
    <w:name w:val="x07_LongPub (Bullet)_ver02"/>
    <w:qFormat w:val="1"/>
    <w:rsid w:val="00EB5058"/>
    <w:pPr>
      <w:ind w:left="284" w:hanging="284"/>
    </w:pPr>
    <w:rPr>
      <w:rFonts w:ascii="Arial" w:cs="Times New Roman (Body CS)" w:hAnsi="Arial"/>
      <w:noProof w:val="1"/>
      <w:sz w:val="22"/>
      <w:szCs w:val="22"/>
    </w:rPr>
  </w:style>
  <w:style w:type="paragraph" w:styleId="x05LongPubSubheadver02" w:customStyle="1">
    <w:name w:val="x05_LongPub (Sub head)_ver02"/>
    <w:basedOn w:val="Normal"/>
    <w:qFormat w:val="1"/>
    <w:rsid w:val="00EB5058"/>
    <w:pPr>
      <w:ind w:left="284"/>
    </w:pPr>
    <w:rPr>
      <w:rFonts w:cs="Times New Roman (Body CS)"/>
      <w:noProof w:val="1"/>
      <w:color w:val="808080" w:themeColor="background1" w:themeShade="000080"/>
    </w:rPr>
  </w:style>
  <w:style w:type="paragraph" w:styleId="x03LongPubSubhead" w:customStyle="1">
    <w:name w:val="x03_Long Pub (Sub head)"/>
    <w:qFormat w:val="1"/>
    <w:rsid w:val="00EB5058"/>
    <w:pPr>
      <w:tabs>
        <w:tab w:val="left" w:pos="3969"/>
      </w:tabs>
      <w:contextualSpacing w:val="1"/>
    </w:pPr>
    <w:rPr>
      <w:rFonts w:ascii="Arial" w:cs="Arial" w:hAnsi="Arial"/>
      <w:color w:val="18407f"/>
      <w:szCs w:val="22"/>
    </w:rPr>
  </w:style>
  <w:style w:type="character" w:styleId="Hyperlink">
    <w:name w:val="Hyperlink"/>
    <w:basedOn w:val="DefaultParagraphFont"/>
    <w:uiPriority w:val="99"/>
    <w:unhideWhenUsed w:val="1"/>
    <w:rsid w:val="00EB50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505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505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8268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268C"/>
    <w:rPr>
      <w:rFonts w:ascii="Arial" w:cs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38268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268C"/>
    <w:rPr>
      <w:rFonts w:ascii="Arial" w:cs="Arial" w:hAnsi="Arial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BE2360"/>
    <w:pPr>
      <w:ind w:left="720"/>
      <w:contextualSpacing w:val="1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70B6C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igital.nhs.uk/coronavirus/risk-assessment/population" TargetMode="External"/><Relationship Id="rId10" Type="http://schemas.openxmlformats.org/officeDocument/2006/relationships/hyperlink" Target="https://gov.wales/close-contact-services-businesses-coronavirus-workplace-guidance-htm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scot/publications/coronavirus-covid-19-retail-sector-guidance/pages/workforce-planning/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uidance/working-safely-during-coronavirus-covid-19/close-contact-services" TargetMode="External"/><Relationship Id="rId8" Type="http://schemas.openxmlformats.org/officeDocument/2006/relationships/hyperlink" Target="https://www.economy-ni.gov.uk/sites/default/files/publications/economy/keeping-workers-clients-safe-during-covid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cupuncture.org.uk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acupuncture.org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S6ZHMKOks4G2sB68+y1AMWe0g==">AMUW2mULooPQNvlO0WWWmJfiH3R21CcHlNdp2YqM49jzCK9YeE6/qHhgiVO+T1npwIYtjUpV5cvF7K/MmPeacNiwSliQRrmSdQzeG+aAC1mQz95GlkTU6MIOL6tulj8Ld7rPOHWcl1ex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2022-01-23T13:56:00Z</dcterms:created>
  <dc:creator>Gloria Jean-Baptiste Flament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0x010100DDDE546D261B7A469F0BC3B6E5C91551</vt:lpwstr>
  </property>
</Properties>
</file>